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5AE" w:rsidRPr="002745ED" w:rsidRDefault="00BE4A72" w:rsidP="002745ED">
      <w:pPr>
        <w:spacing w:line="400" w:lineRule="exact"/>
        <w:jc w:val="center"/>
        <w:rPr>
          <w:rFonts w:ascii="黑体" w:eastAsia="黑体" w:hAnsi="黑体"/>
          <w:color w:val="000000" w:themeColor="text1"/>
          <w:sz w:val="36"/>
          <w:szCs w:val="36"/>
        </w:rPr>
      </w:pPr>
      <w:r w:rsidRPr="002745ED">
        <w:rPr>
          <w:rFonts w:ascii="黑体" w:eastAsia="黑体" w:hAnsi="黑体" w:hint="eastAsia"/>
          <w:color w:val="000000" w:themeColor="text1"/>
          <w:sz w:val="36"/>
          <w:szCs w:val="36"/>
        </w:rPr>
        <w:t>山东</w:t>
      </w:r>
      <w:r w:rsidRPr="002745ED">
        <w:rPr>
          <w:rFonts w:ascii="黑体" w:eastAsia="黑体" w:hAnsi="黑体"/>
          <w:color w:val="000000" w:themeColor="text1"/>
          <w:sz w:val="36"/>
          <w:szCs w:val="36"/>
        </w:rPr>
        <w:t>经贸职业学院信息公开目录</w:t>
      </w:r>
    </w:p>
    <w:p w:rsidR="006A794F" w:rsidRPr="002745ED" w:rsidRDefault="006A794F" w:rsidP="002745ED">
      <w:pPr>
        <w:spacing w:line="400" w:lineRule="exact"/>
        <w:rPr>
          <w:rFonts w:asciiTheme="minorEastAsia" w:hAnsiTheme="minorEastAsia"/>
          <w:color w:val="000000" w:themeColor="text1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776"/>
        <w:gridCol w:w="5886"/>
        <w:gridCol w:w="1701"/>
        <w:gridCol w:w="561"/>
      </w:tblGrid>
      <w:tr w:rsidR="002745ED" w:rsidRPr="002745ED" w:rsidTr="008F1301">
        <w:trPr>
          <w:jc w:val="center"/>
        </w:trPr>
        <w:tc>
          <w:tcPr>
            <w:tcW w:w="704" w:type="dxa"/>
            <w:vAlign w:val="center"/>
          </w:tcPr>
          <w:p w:rsidR="006A794F" w:rsidRPr="002745ED" w:rsidRDefault="006A794F" w:rsidP="002745ED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2745ED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776" w:type="dxa"/>
            <w:vAlign w:val="center"/>
          </w:tcPr>
          <w:p w:rsidR="006A794F" w:rsidRPr="002745ED" w:rsidRDefault="006A794F" w:rsidP="002745ED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2745ED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类别</w:t>
            </w:r>
          </w:p>
        </w:tc>
        <w:tc>
          <w:tcPr>
            <w:tcW w:w="5886" w:type="dxa"/>
            <w:vAlign w:val="center"/>
          </w:tcPr>
          <w:p w:rsidR="006A794F" w:rsidRPr="002745ED" w:rsidRDefault="006A794F" w:rsidP="002745ED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2745ED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公开</w:t>
            </w:r>
            <w:r w:rsidRPr="002745ED">
              <w:rPr>
                <w:rFonts w:ascii="黑体" w:eastAsia="黑体" w:hAnsi="黑体"/>
                <w:color w:val="000000" w:themeColor="text1"/>
                <w:sz w:val="28"/>
                <w:szCs w:val="28"/>
              </w:rPr>
              <w:t>事项</w:t>
            </w:r>
          </w:p>
        </w:tc>
        <w:tc>
          <w:tcPr>
            <w:tcW w:w="1701" w:type="dxa"/>
            <w:vAlign w:val="center"/>
          </w:tcPr>
          <w:p w:rsidR="006A794F" w:rsidRPr="002745ED" w:rsidRDefault="006A794F" w:rsidP="002745ED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2745ED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责任部门</w:t>
            </w:r>
          </w:p>
        </w:tc>
        <w:tc>
          <w:tcPr>
            <w:tcW w:w="561" w:type="dxa"/>
            <w:vAlign w:val="center"/>
          </w:tcPr>
          <w:p w:rsidR="006A794F" w:rsidRPr="002745ED" w:rsidRDefault="00D545A4" w:rsidP="002745ED">
            <w:pPr>
              <w:spacing w:line="400" w:lineRule="exact"/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2745ED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备注</w:t>
            </w: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Align w:val="center"/>
          </w:tcPr>
          <w:p w:rsidR="006A794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proofErr w:type="gramStart"/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776" w:type="dxa"/>
            <w:vAlign w:val="center"/>
          </w:tcPr>
          <w:p w:rsidR="006A794F" w:rsidRPr="002745ED" w:rsidRDefault="006A794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基本信息</w:t>
            </w:r>
          </w:p>
        </w:tc>
        <w:tc>
          <w:tcPr>
            <w:tcW w:w="5886" w:type="dxa"/>
            <w:vAlign w:val="center"/>
          </w:tcPr>
          <w:p w:rsidR="006A794F" w:rsidRPr="002745ED" w:rsidRDefault="0060343C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1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.</w:t>
            </w:r>
            <w:r w:rsidR="006A794F"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学院名称、办学地点、办学性质、办学宗旨、办学层次、办学规模，内部管理体制、机构设置、学院领导等基本情况；</w:t>
            </w:r>
          </w:p>
        </w:tc>
        <w:tc>
          <w:tcPr>
            <w:tcW w:w="1701" w:type="dxa"/>
            <w:vAlign w:val="center"/>
          </w:tcPr>
          <w:p w:rsidR="006A794F" w:rsidRPr="002745ED" w:rsidRDefault="006A794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办公室</w:t>
            </w:r>
          </w:p>
          <w:p w:rsidR="006A794F" w:rsidRPr="002745ED" w:rsidRDefault="006A794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组织人事处</w:t>
            </w:r>
          </w:p>
        </w:tc>
        <w:tc>
          <w:tcPr>
            <w:tcW w:w="561" w:type="dxa"/>
            <w:vAlign w:val="center"/>
          </w:tcPr>
          <w:p w:rsidR="006A794F" w:rsidRPr="002745ED" w:rsidRDefault="006A794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 w:val="restart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二</w:t>
            </w:r>
          </w:p>
        </w:tc>
        <w:tc>
          <w:tcPr>
            <w:tcW w:w="776" w:type="dxa"/>
            <w:vMerge w:val="restart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规章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制度</w:t>
            </w: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2.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山东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经贸职业学院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章程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办公室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3.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教学制度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 xml:space="preserve">   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教务处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4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.人事制度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组织人事处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5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.科研制度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科研处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6.教代会制度及工作报告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工会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7.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学术委员会相关制度、年度报告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科研处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8.专业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建设委员会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相关制度、年度报告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教务处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9.发展规划和年度工作计划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办公室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10.信息公开年度报告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办公室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 w:val="restart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三</w:t>
            </w:r>
          </w:p>
        </w:tc>
        <w:tc>
          <w:tcPr>
            <w:tcW w:w="776" w:type="dxa"/>
            <w:vMerge w:val="restart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党的基本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信息</w:t>
            </w: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11.党的组织及机构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组织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人事处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12.党的基层建设情况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组织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人事处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13.党校与党员的教育工作情况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组织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人事处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14.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统战工作情况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宣传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统战部</w:t>
            </w:r>
          </w:p>
        </w:tc>
        <w:tc>
          <w:tcPr>
            <w:tcW w:w="561" w:type="dxa"/>
            <w:vAlign w:val="center"/>
          </w:tcPr>
          <w:p w:rsidR="00A7177F" w:rsidRPr="002745ED" w:rsidRDefault="00A7177F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四</w:t>
            </w:r>
          </w:p>
        </w:tc>
        <w:tc>
          <w:tcPr>
            <w:tcW w:w="776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招生</w:t>
            </w:r>
            <w:r w:rsidR="00943E32"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考试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信息</w:t>
            </w:r>
          </w:p>
        </w:tc>
        <w:tc>
          <w:tcPr>
            <w:tcW w:w="5886" w:type="dxa"/>
            <w:vAlign w:val="center"/>
          </w:tcPr>
          <w:p w:rsidR="002F2C4A" w:rsidRPr="002745ED" w:rsidRDefault="002F2C4A" w:rsidP="002745ED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15.学院招生章程、各类招生计划、政策、成绩及录取结果；</w:t>
            </w:r>
          </w:p>
        </w:tc>
        <w:tc>
          <w:tcPr>
            <w:tcW w:w="170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招生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就业处</w:t>
            </w:r>
          </w:p>
        </w:tc>
        <w:tc>
          <w:tcPr>
            <w:tcW w:w="56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 w:val="restart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五</w:t>
            </w:r>
          </w:p>
        </w:tc>
        <w:tc>
          <w:tcPr>
            <w:tcW w:w="776" w:type="dxa"/>
            <w:vMerge w:val="restart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财务、资产及收费信息</w:t>
            </w:r>
          </w:p>
        </w:tc>
        <w:tc>
          <w:tcPr>
            <w:tcW w:w="5886" w:type="dxa"/>
            <w:vAlign w:val="center"/>
          </w:tcPr>
          <w:p w:rsidR="002F2C4A" w:rsidRPr="002745ED" w:rsidRDefault="00172260" w:rsidP="002745ED">
            <w:pPr>
              <w:spacing w:line="400" w:lineRule="exac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16</w:t>
            </w:r>
            <w:r w:rsidR="002F2C4A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.财务管理制度</w:t>
            </w:r>
            <w:r w:rsidR="00051E32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财务处</w:t>
            </w:r>
          </w:p>
        </w:tc>
        <w:tc>
          <w:tcPr>
            <w:tcW w:w="56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2F2C4A" w:rsidRPr="002745ED" w:rsidRDefault="00172260" w:rsidP="002745ED">
            <w:pPr>
              <w:spacing w:line="400" w:lineRule="exac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17</w:t>
            </w:r>
            <w:r w:rsidR="002F2C4A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.资产管理制度</w:t>
            </w:r>
            <w:r w:rsidR="00051E32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资产管理处</w:t>
            </w:r>
          </w:p>
        </w:tc>
        <w:tc>
          <w:tcPr>
            <w:tcW w:w="56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2F2C4A" w:rsidRPr="002745ED" w:rsidRDefault="00172260" w:rsidP="002745ED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18</w:t>
            </w:r>
            <w:r w:rsidR="002F2C4A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.收费的项目、依据、标准与投诉方式；</w:t>
            </w:r>
          </w:p>
        </w:tc>
        <w:tc>
          <w:tcPr>
            <w:tcW w:w="170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财务处</w:t>
            </w:r>
          </w:p>
        </w:tc>
        <w:tc>
          <w:tcPr>
            <w:tcW w:w="56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2F2C4A" w:rsidRPr="002745ED" w:rsidRDefault="00172260" w:rsidP="002745ED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19</w:t>
            </w:r>
            <w:r w:rsidR="002F2C4A" w:rsidRPr="002745ED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="002F2C4A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资产及物资设备采购等方面的有关信息；</w:t>
            </w:r>
          </w:p>
        </w:tc>
        <w:tc>
          <w:tcPr>
            <w:tcW w:w="170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资产管理处</w:t>
            </w:r>
          </w:p>
        </w:tc>
        <w:tc>
          <w:tcPr>
            <w:tcW w:w="56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2F2C4A" w:rsidRPr="002745ED" w:rsidRDefault="00172260" w:rsidP="002745ED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20</w:t>
            </w:r>
            <w:r w:rsidR="002F2C4A" w:rsidRPr="002745ED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="002F2C4A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重大基建工程招投标信息；</w:t>
            </w:r>
          </w:p>
        </w:tc>
        <w:tc>
          <w:tcPr>
            <w:tcW w:w="170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资产管理处</w:t>
            </w:r>
          </w:p>
        </w:tc>
        <w:tc>
          <w:tcPr>
            <w:tcW w:w="56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2F2C4A" w:rsidRPr="002745ED" w:rsidRDefault="00172260" w:rsidP="002745ED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21</w:t>
            </w:r>
            <w:r w:rsidR="002F2C4A" w:rsidRPr="002745ED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="002F2C4A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受捐赠财产的使用与管理情况</w:t>
            </w:r>
            <w:r w:rsidR="00051E32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交流合作处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、资产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管理处</w:t>
            </w:r>
          </w:p>
        </w:tc>
        <w:tc>
          <w:tcPr>
            <w:tcW w:w="56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2F2C4A" w:rsidRPr="002745ED" w:rsidRDefault="00172260" w:rsidP="002745ED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22</w:t>
            </w:r>
            <w:r w:rsidR="002F2C4A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.年度经费预算决算</w:t>
            </w:r>
            <w:r w:rsidR="00051E32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财务处</w:t>
            </w:r>
          </w:p>
        </w:tc>
        <w:tc>
          <w:tcPr>
            <w:tcW w:w="56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 w:val="restart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六</w:t>
            </w:r>
          </w:p>
        </w:tc>
        <w:tc>
          <w:tcPr>
            <w:tcW w:w="776" w:type="dxa"/>
            <w:vMerge w:val="restart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人事师资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lastRenderedPageBreak/>
              <w:t>信息</w:t>
            </w:r>
          </w:p>
        </w:tc>
        <w:tc>
          <w:tcPr>
            <w:tcW w:w="5886" w:type="dxa"/>
            <w:vAlign w:val="center"/>
          </w:tcPr>
          <w:p w:rsidR="002F2C4A" w:rsidRPr="002745ED" w:rsidRDefault="002F2C4A" w:rsidP="00051E3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lastRenderedPageBreak/>
              <w:t>23.教师和其他专业技术人员数量、专业技术职务等级，岗位设置管理与聘用办法</w:t>
            </w:r>
            <w:r w:rsidR="00051E32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组织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人事处</w:t>
            </w:r>
          </w:p>
        </w:tc>
        <w:tc>
          <w:tcPr>
            <w:tcW w:w="56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2F2C4A" w:rsidRPr="002745ED" w:rsidRDefault="002F2C4A" w:rsidP="002745ED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24.</w:t>
            </w:r>
            <w:r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干部任免、人员招聘信息</w:t>
            </w:r>
            <w:r w:rsidR="00051E32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组织人事处</w:t>
            </w:r>
          </w:p>
        </w:tc>
        <w:tc>
          <w:tcPr>
            <w:tcW w:w="561" w:type="dxa"/>
            <w:vAlign w:val="center"/>
          </w:tcPr>
          <w:p w:rsidR="002F2C4A" w:rsidRPr="002745ED" w:rsidRDefault="002F2C4A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943E32" w:rsidRPr="002745ED" w:rsidRDefault="00943E32" w:rsidP="00051E3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25.教师争议解决办法等</w:t>
            </w:r>
            <w:r w:rsidR="00051E32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组织人事处</w:t>
            </w:r>
          </w:p>
        </w:tc>
        <w:tc>
          <w:tcPr>
            <w:tcW w:w="56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 w:val="restart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七</w:t>
            </w:r>
          </w:p>
        </w:tc>
        <w:tc>
          <w:tcPr>
            <w:tcW w:w="776" w:type="dxa"/>
            <w:vMerge w:val="restart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教学质量信息</w:t>
            </w:r>
          </w:p>
        </w:tc>
        <w:tc>
          <w:tcPr>
            <w:tcW w:w="5886" w:type="dxa"/>
            <w:vAlign w:val="center"/>
          </w:tcPr>
          <w:p w:rsidR="00943E32" w:rsidRPr="002745ED" w:rsidRDefault="00943E32" w:rsidP="00051E3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26.专业设置、调整与建设方案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  <w:r w:rsidRPr="002745ED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教务处</w:t>
            </w:r>
          </w:p>
        </w:tc>
        <w:tc>
          <w:tcPr>
            <w:tcW w:w="56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943E32" w:rsidRPr="002745ED" w:rsidRDefault="00943E32" w:rsidP="00051E3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27.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教学计划及执行情况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  <w:r w:rsidRPr="002745ED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教务处</w:t>
            </w:r>
          </w:p>
        </w:tc>
        <w:tc>
          <w:tcPr>
            <w:tcW w:w="56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943E32" w:rsidRPr="002745ED" w:rsidRDefault="00943E32" w:rsidP="002745ED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28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.教学改革立项、教学成果、质量工程项目的申报、条件、程序及结果；</w:t>
            </w:r>
          </w:p>
        </w:tc>
        <w:tc>
          <w:tcPr>
            <w:tcW w:w="170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教务处</w:t>
            </w:r>
          </w:p>
        </w:tc>
        <w:tc>
          <w:tcPr>
            <w:tcW w:w="56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943E32" w:rsidRPr="002745ED" w:rsidRDefault="00943E32" w:rsidP="002745ED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29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.毕业生就业指导与服务、就业信息及就业率；</w:t>
            </w: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ab/>
            </w:r>
          </w:p>
        </w:tc>
        <w:tc>
          <w:tcPr>
            <w:tcW w:w="170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招生就业处</w:t>
            </w:r>
          </w:p>
        </w:tc>
        <w:tc>
          <w:tcPr>
            <w:tcW w:w="56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D545A4" w:rsidRPr="002745ED" w:rsidRDefault="00D545A4" w:rsidP="002745ED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30.学生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考试规定、考试纪律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教务处</w:t>
            </w:r>
          </w:p>
        </w:tc>
        <w:tc>
          <w:tcPr>
            <w:tcW w:w="56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943E32" w:rsidRPr="002745ED" w:rsidRDefault="00172260" w:rsidP="002745ED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31</w:t>
            </w:r>
            <w:r w:rsidR="00943E32"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.教学</w:t>
            </w:r>
            <w:r w:rsidR="00943E32"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质量报告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教务处</w:t>
            </w:r>
          </w:p>
        </w:tc>
        <w:tc>
          <w:tcPr>
            <w:tcW w:w="56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 w:val="restart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八</w:t>
            </w:r>
          </w:p>
        </w:tc>
        <w:tc>
          <w:tcPr>
            <w:tcW w:w="776" w:type="dxa"/>
            <w:vMerge w:val="restart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科研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项目信息</w:t>
            </w:r>
          </w:p>
        </w:tc>
        <w:tc>
          <w:tcPr>
            <w:tcW w:w="5886" w:type="dxa"/>
            <w:vAlign w:val="center"/>
          </w:tcPr>
          <w:p w:rsidR="00D545A4" w:rsidRPr="002745ED" w:rsidRDefault="00172260" w:rsidP="00051E32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32</w:t>
            </w:r>
            <w:r w:rsidR="00D545A4"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.</w:t>
            </w:r>
            <w:r w:rsidR="00D545A4"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科研项目的申报、评审和立项情况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  <w:r w:rsidR="00D545A4"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科研处</w:t>
            </w:r>
          </w:p>
        </w:tc>
        <w:tc>
          <w:tcPr>
            <w:tcW w:w="56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D545A4" w:rsidRPr="002745ED" w:rsidRDefault="00172260" w:rsidP="002745ED">
            <w:pPr>
              <w:widowControl/>
              <w:spacing w:line="400" w:lineRule="exact"/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33</w:t>
            </w:r>
            <w:r w:rsidR="00D545A4"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.项目执行、验收及评估情况；</w:t>
            </w:r>
          </w:p>
        </w:tc>
        <w:tc>
          <w:tcPr>
            <w:tcW w:w="170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科研处</w:t>
            </w:r>
          </w:p>
        </w:tc>
        <w:tc>
          <w:tcPr>
            <w:tcW w:w="56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 w:val="restart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九</w:t>
            </w:r>
          </w:p>
        </w:tc>
        <w:tc>
          <w:tcPr>
            <w:tcW w:w="776" w:type="dxa"/>
            <w:vMerge w:val="restart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学生管理服务信息</w:t>
            </w:r>
          </w:p>
        </w:tc>
        <w:tc>
          <w:tcPr>
            <w:tcW w:w="5886" w:type="dxa"/>
            <w:vAlign w:val="center"/>
          </w:tcPr>
          <w:p w:rsidR="00D545A4" w:rsidRPr="002745ED" w:rsidRDefault="00172260" w:rsidP="00051E3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34</w:t>
            </w:r>
            <w:r w:rsidR="00D545A4"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.</w:t>
            </w:r>
            <w:r w:rsidR="00D545A4"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学籍管理规定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  <w:r w:rsidR="00D545A4" w:rsidRPr="002745ED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教务处</w:t>
            </w:r>
          </w:p>
        </w:tc>
        <w:tc>
          <w:tcPr>
            <w:tcW w:w="56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D545A4" w:rsidRPr="002745ED" w:rsidRDefault="00172260" w:rsidP="002745ED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35</w:t>
            </w:r>
            <w:r w:rsidR="00D545A4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.学生教育管理规定，各项评优、评</w:t>
            </w:r>
            <w:proofErr w:type="gramStart"/>
            <w:r w:rsidR="00D545A4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先办法</w:t>
            </w:r>
            <w:proofErr w:type="gramEnd"/>
            <w:r w:rsidR="00D545A4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及名单公示等情况；</w:t>
            </w:r>
          </w:p>
        </w:tc>
        <w:tc>
          <w:tcPr>
            <w:tcW w:w="170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学生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工作处</w:t>
            </w:r>
          </w:p>
        </w:tc>
        <w:tc>
          <w:tcPr>
            <w:tcW w:w="56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D545A4" w:rsidRPr="002745ED" w:rsidRDefault="00172260" w:rsidP="002745ED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36</w:t>
            </w:r>
            <w:r w:rsidR="00D545A4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.</w:t>
            </w:r>
            <w:r w:rsidR="00D545A4"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 xml:space="preserve"> </w:t>
            </w:r>
            <w:r w:rsidR="00D545A4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学生奖学金、助学金、学费减免、助学贷款与勤工俭学的申请与管理规定等；</w:t>
            </w:r>
          </w:p>
        </w:tc>
        <w:tc>
          <w:tcPr>
            <w:tcW w:w="170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学生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工作处</w:t>
            </w:r>
          </w:p>
        </w:tc>
        <w:tc>
          <w:tcPr>
            <w:tcW w:w="56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D545A4" w:rsidRPr="002745ED" w:rsidRDefault="00172260" w:rsidP="002745ED">
            <w:pPr>
              <w:spacing w:line="400" w:lineRule="exac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37</w:t>
            </w:r>
            <w:r w:rsidR="00D545A4" w:rsidRPr="002745ED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.</w:t>
            </w:r>
            <w:r w:rsidR="00D545A4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学生申诉办法</w:t>
            </w:r>
            <w:r w:rsidR="00051E32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；</w:t>
            </w:r>
          </w:p>
        </w:tc>
        <w:tc>
          <w:tcPr>
            <w:tcW w:w="170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学生</w:t>
            </w: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工作处</w:t>
            </w:r>
          </w:p>
        </w:tc>
        <w:tc>
          <w:tcPr>
            <w:tcW w:w="561" w:type="dxa"/>
            <w:vAlign w:val="center"/>
          </w:tcPr>
          <w:p w:rsidR="00D545A4" w:rsidRPr="002745ED" w:rsidRDefault="00D545A4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 w:val="restart"/>
            <w:vAlign w:val="center"/>
          </w:tcPr>
          <w:p w:rsidR="00C07685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十</w:t>
            </w:r>
          </w:p>
        </w:tc>
        <w:tc>
          <w:tcPr>
            <w:tcW w:w="776" w:type="dxa"/>
            <w:vMerge w:val="restart"/>
            <w:vAlign w:val="center"/>
          </w:tcPr>
          <w:p w:rsidR="00C07685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对外交流与合作信息</w:t>
            </w:r>
          </w:p>
        </w:tc>
        <w:tc>
          <w:tcPr>
            <w:tcW w:w="5886" w:type="dxa"/>
            <w:vAlign w:val="center"/>
          </w:tcPr>
          <w:p w:rsidR="00C07685" w:rsidRPr="002745ED" w:rsidRDefault="00172260" w:rsidP="00051E32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38</w:t>
            </w:r>
            <w:r w:rsidR="00C07685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.对外交流与中外合作办学情况</w:t>
            </w:r>
            <w:r w:rsidR="00051E32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；</w:t>
            </w:r>
            <w:r w:rsidR="00C07685" w:rsidRPr="002745ED"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C07685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交流合作处</w:t>
            </w:r>
          </w:p>
        </w:tc>
        <w:tc>
          <w:tcPr>
            <w:tcW w:w="561" w:type="dxa"/>
            <w:vAlign w:val="center"/>
          </w:tcPr>
          <w:p w:rsidR="00C07685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Merge/>
            <w:vAlign w:val="center"/>
          </w:tcPr>
          <w:p w:rsidR="00C07685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776" w:type="dxa"/>
            <w:vMerge/>
            <w:vAlign w:val="center"/>
          </w:tcPr>
          <w:p w:rsidR="00C07685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C07685" w:rsidRPr="002745ED" w:rsidRDefault="00172260" w:rsidP="002745ED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39</w:t>
            </w:r>
            <w:r w:rsidR="00C07685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.外籍教师与留学生的管理制度；</w:t>
            </w:r>
          </w:p>
        </w:tc>
        <w:tc>
          <w:tcPr>
            <w:tcW w:w="1701" w:type="dxa"/>
            <w:vAlign w:val="center"/>
          </w:tcPr>
          <w:p w:rsidR="00C07685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交流合作处</w:t>
            </w:r>
          </w:p>
        </w:tc>
        <w:tc>
          <w:tcPr>
            <w:tcW w:w="561" w:type="dxa"/>
            <w:vAlign w:val="center"/>
          </w:tcPr>
          <w:p w:rsidR="00C07685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Align w:val="center"/>
          </w:tcPr>
          <w:p w:rsidR="00C07685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十一</w:t>
            </w:r>
          </w:p>
        </w:tc>
        <w:tc>
          <w:tcPr>
            <w:tcW w:w="776" w:type="dxa"/>
            <w:vAlign w:val="center"/>
          </w:tcPr>
          <w:p w:rsidR="00C07685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审计纪检监督</w:t>
            </w:r>
          </w:p>
        </w:tc>
        <w:tc>
          <w:tcPr>
            <w:tcW w:w="5886" w:type="dxa"/>
            <w:vAlign w:val="center"/>
          </w:tcPr>
          <w:p w:rsidR="00C07685" w:rsidRPr="002745ED" w:rsidRDefault="00172260" w:rsidP="002745ED">
            <w:pPr>
              <w:widowControl/>
              <w:spacing w:line="400" w:lineRule="exact"/>
              <w:jc w:val="lef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  <w:t>40</w:t>
            </w:r>
            <w:r w:rsidR="00C07685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.</w:t>
            </w:r>
            <w:r w:rsidR="00C07685"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各类审计工作，纪律检查和行政监察</w:t>
            </w:r>
            <w:r w:rsidR="00051E32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；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F059C1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纪委</w:t>
            </w:r>
          </w:p>
          <w:p w:rsidR="00C07685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  <w:t>审计处</w:t>
            </w:r>
          </w:p>
        </w:tc>
        <w:tc>
          <w:tcPr>
            <w:tcW w:w="561" w:type="dxa"/>
            <w:vAlign w:val="center"/>
          </w:tcPr>
          <w:p w:rsidR="00C07685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  <w:tr w:rsidR="002745ED" w:rsidRPr="002745ED" w:rsidTr="008F1301">
        <w:trPr>
          <w:jc w:val="center"/>
        </w:trPr>
        <w:tc>
          <w:tcPr>
            <w:tcW w:w="704" w:type="dxa"/>
            <w:vAlign w:val="center"/>
          </w:tcPr>
          <w:p w:rsidR="00943E32" w:rsidRPr="002745ED" w:rsidRDefault="00C07685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十二</w:t>
            </w:r>
          </w:p>
        </w:tc>
        <w:tc>
          <w:tcPr>
            <w:tcW w:w="776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 w:rsidRPr="002745ED"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其他</w:t>
            </w:r>
          </w:p>
        </w:tc>
        <w:tc>
          <w:tcPr>
            <w:tcW w:w="5886" w:type="dxa"/>
            <w:vAlign w:val="center"/>
          </w:tcPr>
          <w:p w:rsidR="00943E32" w:rsidRPr="002745ED" w:rsidRDefault="00172260" w:rsidP="002745ED">
            <w:pPr>
              <w:spacing w:line="400" w:lineRule="exact"/>
              <w:rPr>
                <w:rFonts w:asciiTheme="minorEastAsia" w:hAnsiTheme="minorEastAsia" w:cs="Times New Roman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41.</w:t>
            </w:r>
            <w:r w:rsidR="00C07685" w:rsidRPr="002745ED">
              <w:rPr>
                <w:rFonts w:asciiTheme="minorEastAsia" w:hAnsiTheme="minorEastAsia" w:cs="Times New Roman" w:hint="eastAsia"/>
                <w:color w:val="000000" w:themeColor="text1"/>
                <w:sz w:val="28"/>
                <w:szCs w:val="28"/>
              </w:rPr>
              <w:t>重大疾病、自然灾害等突发事件的应急处理预案、处置情况，涉及学院的重大事件的调查和处理情况；</w:t>
            </w:r>
          </w:p>
        </w:tc>
        <w:tc>
          <w:tcPr>
            <w:tcW w:w="1701" w:type="dxa"/>
            <w:vAlign w:val="center"/>
          </w:tcPr>
          <w:p w:rsidR="00943E32" w:rsidRDefault="00BC7BF1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办公室</w:t>
            </w:r>
          </w:p>
          <w:p w:rsidR="00BC7BF1" w:rsidRDefault="00BC7BF1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保卫科</w:t>
            </w:r>
          </w:p>
          <w:p w:rsidR="00BC7BF1" w:rsidRPr="002745ED" w:rsidRDefault="00BC7BF1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纪委</w:t>
            </w:r>
          </w:p>
        </w:tc>
        <w:tc>
          <w:tcPr>
            <w:tcW w:w="561" w:type="dxa"/>
            <w:vAlign w:val="center"/>
          </w:tcPr>
          <w:p w:rsidR="00943E32" w:rsidRPr="002745ED" w:rsidRDefault="00943E32" w:rsidP="002745ED">
            <w:pPr>
              <w:spacing w:line="400" w:lineRule="exact"/>
              <w:rPr>
                <w:rFonts w:asciiTheme="minorEastAsia" w:hAnsiTheme="minorEastAsia"/>
                <w:color w:val="000000" w:themeColor="text1"/>
                <w:sz w:val="28"/>
                <w:szCs w:val="28"/>
              </w:rPr>
            </w:pPr>
          </w:p>
        </w:tc>
      </w:tr>
    </w:tbl>
    <w:p w:rsidR="006A794F" w:rsidRPr="002745ED" w:rsidRDefault="006A794F" w:rsidP="002745ED">
      <w:pPr>
        <w:spacing w:line="400" w:lineRule="exact"/>
        <w:rPr>
          <w:rFonts w:asciiTheme="minorEastAsia" w:hAnsiTheme="minorEastAsia"/>
          <w:color w:val="000000" w:themeColor="text1"/>
          <w:sz w:val="28"/>
          <w:szCs w:val="28"/>
        </w:rPr>
      </w:pPr>
    </w:p>
    <w:p w:rsidR="006A794F" w:rsidRPr="002745ED" w:rsidRDefault="006A794F" w:rsidP="002745ED">
      <w:pPr>
        <w:spacing w:line="400" w:lineRule="exact"/>
        <w:rPr>
          <w:rFonts w:asciiTheme="minorEastAsia" w:hAnsiTheme="minorEastAsia"/>
          <w:color w:val="000000" w:themeColor="text1"/>
          <w:sz w:val="28"/>
          <w:szCs w:val="28"/>
        </w:rPr>
      </w:pPr>
    </w:p>
    <w:sectPr w:rsidR="006A794F" w:rsidRPr="002745ED" w:rsidSect="00172260">
      <w:footerReference w:type="default" r:id="rId6"/>
      <w:pgSz w:w="11906" w:h="16838"/>
      <w:pgMar w:top="1440" w:right="1134" w:bottom="1440" w:left="1134" w:header="851" w:footer="7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9F5" w:rsidRDefault="005269F5" w:rsidP="00172260">
      <w:r>
        <w:separator/>
      </w:r>
    </w:p>
  </w:endnote>
  <w:endnote w:type="continuationSeparator" w:id="0">
    <w:p w:rsidR="005269F5" w:rsidRDefault="005269F5" w:rsidP="00172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  <w:lang w:val="zh-CN"/>
      </w:rPr>
      <w:id w:val="1397320334"/>
      <w:docPartObj>
        <w:docPartGallery w:val="Page Numbers (Bottom of Page)"/>
        <w:docPartUnique/>
      </w:docPartObj>
    </w:sdtPr>
    <w:sdtEndPr/>
    <w:sdtContent>
      <w:p w:rsidR="00172260" w:rsidRDefault="00172260">
        <w:pPr>
          <w:pStyle w:val="a5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~ </w:t>
        </w:r>
        <w:r>
          <w:rPr>
            <w:rFonts w:cs="Times New Roman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cs="Times New Roman"/>
            <w:sz w:val="22"/>
            <w:szCs w:val="22"/>
          </w:rPr>
          <w:fldChar w:fldCharType="separate"/>
        </w:r>
        <w:r w:rsidR="00051E32" w:rsidRPr="00051E32">
          <w:rPr>
            <w:rFonts w:asciiTheme="majorHAnsi" w:eastAsiaTheme="majorEastAsia" w:hAnsiTheme="majorHAnsi" w:cstheme="majorBidi"/>
            <w:noProof/>
            <w:sz w:val="28"/>
            <w:szCs w:val="28"/>
            <w:lang w:val="zh-CN"/>
          </w:rPr>
          <w:t>1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 ~</w:t>
        </w:r>
      </w:p>
    </w:sdtContent>
  </w:sdt>
  <w:p w:rsidR="00172260" w:rsidRDefault="0017226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9F5" w:rsidRDefault="005269F5" w:rsidP="00172260">
      <w:r>
        <w:separator/>
      </w:r>
    </w:p>
  </w:footnote>
  <w:footnote w:type="continuationSeparator" w:id="0">
    <w:p w:rsidR="005269F5" w:rsidRDefault="005269F5" w:rsidP="00172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A72"/>
    <w:rsid w:val="00051E32"/>
    <w:rsid w:val="000C78AD"/>
    <w:rsid w:val="00172260"/>
    <w:rsid w:val="00215FDB"/>
    <w:rsid w:val="002745ED"/>
    <w:rsid w:val="002F2C4A"/>
    <w:rsid w:val="003659A2"/>
    <w:rsid w:val="004A70F9"/>
    <w:rsid w:val="005269F5"/>
    <w:rsid w:val="005C7001"/>
    <w:rsid w:val="0060343C"/>
    <w:rsid w:val="006A794F"/>
    <w:rsid w:val="008F1301"/>
    <w:rsid w:val="00943E32"/>
    <w:rsid w:val="00A7177F"/>
    <w:rsid w:val="00BC7BF1"/>
    <w:rsid w:val="00BE4A72"/>
    <w:rsid w:val="00C07685"/>
    <w:rsid w:val="00D545A4"/>
    <w:rsid w:val="00D705AE"/>
    <w:rsid w:val="00F0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807DF5-7FF8-4C38-A0ED-45ABCB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79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72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7226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72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722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张晓敏</dc:creator>
  <cp:keywords/>
  <dc:description/>
  <cp:lastModifiedBy>张晓敏</cp:lastModifiedBy>
  <cp:revision>13</cp:revision>
  <dcterms:created xsi:type="dcterms:W3CDTF">2020-08-06T08:27:00Z</dcterms:created>
  <dcterms:modified xsi:type="dcterms:W3CDTF">2020-08-09T01:37:00Z</dcterms:modified>
</cp:coreProperties>
</file>